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B4E" w:rsidRDefault="00FB0B4E" w:rsidP="0020582B">
      <w:pPr>
        <w:pStyle w:val="2"/>
        <w:spacing w:before="0"/>
        <w:jc w:val="center"/>
        <w:rPr>
          <w:rFonts w:ascii="Times New Roman" w:hAnsi="Times New Roman" w:cs="Times New Roman"/>
          <w:i/>
          <w:noProof/>
          <w:sz w:val="32"/>
          <w:szCs w:val="32"/>
          <w:lang w:eastAsia="ru-RU"/>
        </w:rPr>
      </w:pPr>
    </w:p>
    <w:p w:rsidR="0020582B" w:rsidRDefault="0020582B" w:rsidP="0020582B">
      <w:pPr>
        <w:pStyle w:val="2"/>
        <w:spacing w:before="0"/>
        <w:jc w:val="center"/>
        <w:rPr>
          <w:rFonts w:ascii="Times New Roman" w:hAnsi="Times New Roman" w:cs="Times New Roman"/>
          <w:i/>
          <w:noProof/>
          <w:sz w:val="32"/>
          <w:szCs w:val="32"/>
          <w:lang w:eastAsia="ru-RU"/>
        </w:rPr>
      </w:pPr>
      <w:r w:rsidRPr="00420C23"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drawing>
          <wp:anchor distT="0" distB="0" distL="114300" distR="114300" simplePos="0" relativeHeight="251657215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-741604</wp:posOffset>
            </wp:positionV>
            <wp:extent cx="11201176" cy="7745506"/>
            <wp:effectExtent l="19050" t="0" r="224" b="0"/>
            <wp:wrapNone/>
            <wp:docPr id="10" name="Рисунок 9" descr="1534535921_r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34535921_r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01176" cy="77455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F790B"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t>ПОЛЕЗНЫЕ ИГРЫ И УПРАЖНЕНИЯ ДЛЯ РАЗВИТИЯ ТВОРЧЕСКОГО ВООБРАЖЕНИЯ РЕБЁНКА</w:t>
      </w:r>
    </w:p>
    <w:p w:rsidR="0020582B" w:rsidRPr="0020582B" w:rsidRDefault="0020582B" w:rsidP="0020582B">
      <w:pPr>
        <w:spacing w:after="0" w:line="240" w:lineRule="auto"/>
        <w:rPr>
          <w:b/>
          <w:i/>
          <w:color w:val="002060"/>
        </w:rPr>
      </w:pPr>
      <w:r w:rsidRPr="0020582B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Специалист-консультант: </w:t>
      </w:r>
    </w:p>
    <w:p w:rsidR="0020582B" w:rsidRPr="00D01C09" w:rsidRDefault="00D754D9" w:rsidP="0020582B">
      <w:pPr>
        <w:spacing w:after="0" w:line="240" w:lineRule="auto"/>
        <w:rPr>
          <w:rFonts w:ascii="Times New Roman" w:hAnsi="Times New Roman" w:cs="Times New Roman"/>
          <w:color w:val="76923C" w:themeColor="accent3" w:themeShade="BF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2060"/>
          <w:sz w:val="24"/>
          <w:szCs w:val="24"/>
        </w:rPr>
        <w:t>Каледина Татьяна Павловна</w:t>
      </w:r>
    </w:p>
    <w:p w:rsidR="00D754D9" w:rsidRDefault="00D754D9" w:rsidP="00D754D9">
      <w:pPr>
        <w:pStyle w:val="a5"/>
        <w:spacing w:before="0" w:beforeAutospacing="0" w:after="0" w:afterAutospacing="0"/>
        <w:contextualSpacing/>
        <w:jc w:val="center"/>
        <w:textAlignment w:val="top"/>
        <w:rPr>
          <w:b/>
          <w:bCs/>
          <w:color w:val="76923C" w:themeColor="accent3" w:themeShade="BF"/>
        </w:rPr>
      </w:pPr>
    </w:p>
    <w:p w:rsidR="009F790B" w:rsidRPr="009F790B" w:rsidRDefault="009F790B" w:rsidP="009F790B">
      <w:pPr>
        <w:pStyle w:val="a5"/>
        <w:spacing w:after="0"/>
        <w:ind w:firstLine="709"/>
        <w:contextualSpacing/>
        <w:jc w:val="both"/>
        <w:textAlignment w:val="top"/>
        <w:rPr>
          <w:bCs/>
        </w:rPr>
      </w:pPr>
      <w:r w:rsidRPr="009F790B">
        <w:rPr>
          <w:bCs/>
        </w:rPr>
        <w:t>Дети очень любят играть, так используйте эту возможность для развития творческого воображения ребёнка. Вот несколько вариантов игр и упражнений для этого:</w:t>
      </w:r>
    </w:p>
    <w:p w:rsidR="009F790B" w:rsidRPr="009F790B" w:rsidRDefault="009F790B" w:rsidP="009F790B">
      <w:pPr>
        <w:pStyle w:val="a5"/>
        <w:spacing w:after="0"/>
        <w:contextualSpacing/>
        <w:jc w:val="both"/>
        <w:textAlignment w:val="top"/>
        <w:rPr>
          <w:b/>
          <w:bCs/>
          <w:color w:val="C00000"/>
        </w:rPr>
      </w:pPr>
      <w:r w:rsidRPr="009F790B">
        <w:rPr>
          <w:b/>
          <w:bCs/>
          <w:color w:val="C00000"/>
        </w:rPr>
        <w:t>«Чем может быть…»</w:t>
      </w:r>
    </w:p>
    <w:p w:rsidR="009F790B" w:rsidRPr="009F790B" w:rsidRDefault="009F790B" w:rsidP="009F790B">
      <w:pPr>
        <w:pStyle w:val="a5"/>
        <w:spacing w:after="0"/>
        <w:contextualSpacing/>
        <w:jc w:val="both"/>
        <w:textAlignment w:val="top"/>
        <w:rPr>
          <w:bCs/>
        </w:rPr>
      </w:pPr>
      <w:r w:rsidRPr="009F790B">
        <w:rPr>
          <w:bCs/>
        </w:rPr>
        <w:t>Цель: учить придумывать новое применение знакомым предметам.</w:t>
      </w:r>
    </w:p>
    <w:p w:rsidR="009F790B" w:rsidRPr="009F790B" w:rsidRDefault="009F790B" w:rsidP="009F790B">
      <w:pPr>
        <w:pStyle w:val="a5"/>
        <w:spacing w:after="0"/>
        <w:contextualSpacing/>
        <w:jc w:val="both"/>
        <w:textAlignment w:val="top"/>
        <w:rPr>
          <w:bCs/>
        </w:rPr>
      </w:pPr>
      <w:r w:rsidRPr="009F790B">
        <w:rPr>
          <w:bCs/>
        </w:rPr>
        <w:t>Мама раздает ребёнку палочки, пуговицы, трубочки, колечки и др. Дети выполняют задание.</w:t>
      </w:r>
    </w:p>
    <w:p w:rsidR="009F790B" w:rsidRPr="009F790B" w:rsidRDefault="009F790B" w:rsidP="009F790B">
      <w:pPr>
        <w:pStyle w:val="a5"/>
        <w:spacing w:after="0"/>
        <w:contextualSpacing/>
        <w:jc w:val="both"/>
        <w:textAlignment w:val="top"/>
        <w:rPr>
          <w:b/>
          <w:bCs/>
          <w:color w:val="C00000"/>
        </w:rPr>
      </w:pPr>
      <w:r w:rsidRPr="009F790B">
        <w:rPr>
          <w:b/>
          <w:bCs/>
          <w:color w:val="C00000"/>
        </w:rPr>
        <w:t xml:space="preserve"> «Портрет из пуговиц»</w:t>
      </w:r>
    </w:p>
    <w:p w:rsidR="009F790B" w:rsidRPr="009F790B" w:rsidRDefault="009F790B" w:rsidP="009F790B">
      <w:pPr>
        <w:pStyle w:val="a5"/>
        <w:spacing w:after="0"/>
        <w:contextualSpacing/>
        <w:jc w:val="both"/>
        <w:textAlignment w:val="top"/>
        <w:rPr>
          <w:bCs/>
        </w:rPr>
      </w:pPr>
      <w:r w:rsidRPr="009F790B">
        <w:rPr>
          <w:bCs/>
        </w:rPr>
        <w:t>Цель: учить выполнять аппликации из пуговиц. Мама рассказывает ребёнку, что создать портрет можно разными средствами: краской, соломкой, пластилином, лоскутами ткани, показывает пуговицы и предлагает ребенку портрет для копирования с помощью пуговиц.</w:t>
      </w:r>
    </w:p>
    <w:p w:rsidR="009F790B" w:rsidRPr="009F790B" w:rsidRDefault="009F790B" w:rsidP="009F790B">
      <w:pPr>
        <w:pStyle w:val="a5"/>
        <w:spacing w:after="0"/>
        <w:contextualSpacing/>
        <w:jc w:val="both"/>
        <w:textAlignment w:val="top"/>
        <w:rPr>
          <w:b/>
          <w:bCs/>
          <w:color w:val="C00000"/>
        </w:rPr>
      </w:pPr>
      <w:r w:rsidRPr="009F790B">
        <w:rPr>
          <w:b/>
          <w:bCs/>
          <w:color w:val="C00000"/>
        </w:rPr>
        <w:t>«Фантазёры»</w:t>
      </w:r>
    </w:p>
    <w:p w:rsidR="009F790B" w:rsidRPr="009F790B" w:rsidRDefault="009F790B" w:rsidP="009F790B">
      <w:pPr>
        <w:pStyle w:val="a5"/>
        <w:spacing w:after="0"/>
        <w:contextualSpacing/>
        <w:jc w:val="both"/>
        <w:textAlignment w:val="top"/>
        <w:rPr>
          <w:bCs/>
        </w:rPr>
      </w:pPr>
      <w:r w:rsidRPr="009F790B">
        <w:rPr>
          <w:bCs/>
        </w:rPr>
        <w:t>Цель: развитие воображения, образного мышления.</w:t>
      </w:r>
    </w:p>
    <w:p w:rsidR="009F790B" w:rsidRPr="009F790B" w:rsidRDefault="009F790B" w:rsidP="009F790B">
      <w:pPr>
        <w:pStyle w:val="a5"/>
        <w:spacing w:after="0"/>
        <w:contextualSpacing/>
        <w:jc w:val="both"/>
        <w:textAlignment w:val="top"/>
        <w:rPr>
          <w:bCs/>
        </w:rPr>
      </w:pPr>
      <w:r w:rsidRPr="009F790B">
        <w:rPr>
          <w:bCs/>
        </w:rPr>
        <w:t xml:space="preserve">Оборудование: </w:t>
      </w:r>
      <w:r>
        <w:rPr>
          <w:bCs/>
        </w:rPr>
        <w:t>пластилин, зубочистки, вата, цветная</w:t>
      </w:r>
      <w:r w:rsidRPr="009F790B">
        <w:rPr>
          <w:bCs/>
        </w:rPr>
        <w:t xml:space="preserve"> бумага т.д. .</w:t>
      </w:r>
    </w:p>
    <w:p w:rsidR="009F790B" w:rsidRPr="009F790B" w:rsidRDefault="009F790B" w:rsidP="009F790B">
      <w:pPr>
        <w:pStyle w:val="a5"/>
        <w:spacing w:after="0"/>
        <w:contextualSpacing/>
        <w:jc w:val="both"/>
        <w:textAlignment w:val="top"/>
        <w:rPr>
          <w:bCs/>
        </w:rPr>
      </w:pPr>
      <w:r w:rsidRPr="009F790B">
        <w:rPr>
          <w:bCs/>
        </w:rPr>
        <w:t xml:space="preserve">Ход игры: Можно играть всей семьёй. Взрослый предлагает первому игроку задумать какой-нибудь предмет и сделать только один элемент из предложенных материалов. Второй игрок говорит, что это может быть, и добавляет свой элемент. Следующий должен придумать что-то другое и добавить элемент в соответствии со своим замыслом. Так продолжается до тех пор, пока кто-нибудь из играющих уже не сможет изменить поделку по-своему. Выигрывает ребёнок, который внёс последнее изменение. </w:t>
      </w:r>
    </w:p>
    <w:p w:rsidR="009F790B" w:rsidRDefault="009F790B" w:rsidP="009F790B">
      <w:pPr>
        <w:pStyle w:val="a5"/>
        <w:spacing w:after="0"/>
        <w:contextualSpacing/>
        <w:jc w:val="both"/>
        <w:textAlignment w:val="top"/>
        <w:rPr>
          <w:b/>
          <w:bCs/>
          <w:color w:val="C00000"/>
        </w:rPr>
      </w:pPr>
      <w:r w:rsidRPr="009F790B">
        <w:rPr>
          <w:b/>
          <w:bCs/>
          <w:color w:val="C00000"/>
        </w:rPr>
        <w:t xml:space="preserve"> </w:t>
      </w:r>
    </w:p>
    <w:p w:rsidR="009F790B" w:rsidRPr="009F790B" w:rsidRDefault="009F790B" w:rsidP="009F790B">
      <w:pPr>
        <w:pStyle w:val="a5"/>
        <w:spacing w:after="0"/>
        <w:contextualSpacing/>
        <w:jc w:val="both"/>
        <w:textAlignment w:val="top"/>
        <w:rPr>
          <w:b/>
          <w:bCs/>
          <w:color w:val="C00000"/>
        </w:rPr>
      </w:pPr>
      <w:r w:rsidRPr="009F790B">
        <w:rPr>
          <w:b/>
          <w:bCs/>
          <w:color w:val="C00000"/>
        </w:rPr>
        <w:lastRenderedPageBreak/>
        <w:t>«Волшебные кляксы»</w:t>
      </w:r>
    </w:p>
    <w:p w:rsidR="009F790B" w:rsidRPr="009F790B" w:rsidRDefault="009F790B" w:rsidP="009F790B">
      <w:pPr>
        <w:pStyle w:val="a5"/>
        <w:spacing w:after="0"/>
        <w:contextualSpacing/>
        <w:jc w:val="both"/>
        <w:textAlignment w:val="top"/>
        <w:rPr>
          <w:bCs/>
        </w:rPr>
      </w:pPr>
      <w:r w:rsidRPr="009F790B">
        <w:rPr>
          <w:bCs/>
        </w:rPr>
        <w:t>Перед игрой изготавливают несколько клякс: на середину листа выливается немного чернил или туши и лист складывают пополам. Затем лист разворачивают и теперь можно играть. Участники по очереди говорят. Какие предметные изображения они видят в кляксе или её отдельных частях.</w:t>
      </w:r>
    </w:p>
    <w:p w:rsidR="009F790B" w:rsidRPr="009F790B" w:rsidRDefault="009F790B" w:rsidP="009F790B">
      <w:pPr>
        <w:pStyle w:val="a5"/>
        <w:spacing w:after="0"/>
        <w:contextualSpacing/>
        <w:jc w:val="both"/>
        <w:textAlignment w:val="top"/>
        <w:rPr>
          <w:bCs/>
        </w:rPr>
      </w:pPr>
      <w:r w:rsidRPr="009F790B">
        <w:rPr>
          <w:bCs/>
        </w:rPr>
        <w:t>Выигрывает тот, кто назовёт больше всего предметов.</w:t>
      </w:r>
    </w:p>
    <w:p w:rsidR="009F790B" w:rsidRPr="009F790B" w:rsidRDefault="009F790B" w:rsidP="009F790B">
      <w:pPr>
        <w:pStyle w:val="a5"/>
        <w:spacing w:after="0"/>
        <w:contextualSpacing/>
        <w:jc w:val="both"/>
        <w:textAlignment w:val="top"/>
        <w:rPr>
          <w:b/>
          <w:bCs/>
          <w:color w:val="C00000"/>
        </w:rPr>
      </w:pPr>
      <w:r w:rsidRPr="009F790B">
        <w:rPr>
          <w:b/>
          <w:bCs/>
          <w:color w:val="C00000"/>
        </w:rPr>
        <w:t>«Фантастические гипотезы»</w:t>
      </w:r>
    </w:p>
    <w:p w:rsidR="009F790B" w:rsidRPr="009F790B" w:rsidRDefault="009F790B" w:rsidP="009F790B">
      <w:pPr>
        <w:pStyle w:val="a5"/>
        <w:spacing w:after="0"/>
        <w:contextualSpacing/>
        <w:jc w:val="both"/>
        <w:textAlignment w:val="top"/>
        <w:rPr>
          <w:bCs/>
        </w:rPr>
      </w:pPr>
      <w:r w:rsidRPr="009F790B">
        <w:rPr>
          <w:bCs/>
        </w:rPr>
        <w:t>Цель: развивать творческое воображение и теоретическое мышление. Что было бы, если… (город умел летать, часы шли наоборот и т.п.)?</w:t>
      </w:r>
    </w:p>
    <w:p w:rsidR="009F790B" w:rsidRPr="009F790B" w:rsidRDefault="009F790B" w:rsidP="009F790B">
      <w:pPr>
        <w:pStyle w:val="a5"/>
        <w:spacing w:after="0"/>
        <w:contextualSpacing/>
        <w:jc w:val="both"/>
        <w:textAlignment w:val="top"/>
        <w:rPr>
          <w:b/>
          <w:bCs/>
          <w:color w:val="C00000"/>
        </w:rPr>
      </w:pPr>
      <w:r w:rsidRPr="009F790B">
        <w:rPr>
          <w:b/>
          <w:bCs/>
          <w:color w:val="C00000"/>
        </w:rPr>
        <w:t>«Необыкновенный полет»</w:t>
      </w:r>
    </w:p>
    <w:p w:rsidR="009F790B" w:rsidRPr="009F790B" w:rsidRDefault="009F790B" w:rsidP="009F790B">
      <w:pPr>
        <w:pStyle w:val="a5"/>
        <w:spacing w:after="0"/>
        <w:contextualSpacing/>
        <w:jc w:val="both"/>
        <w:textAlignment w:val="top"/>
        <w:rPr>
          <w:bCs/>
        </w:rPr>
      </w:pPr>
      <w:r w:rsidRPr="009F790B">
        <w:rPr>
          <w:bCs/>
        </w:rPr>
        <w:t>Цель: развивать фантазию.</w:t>
      </w:r>
    </w:p>
    <w:p w:rsidR="009F790B" w:rsidRPr="009F790B" w:rsidRDefault="009F790B" w:rsidP="009F790B">
      <w:pPr>
        <w:pStyle w:val="a5"/>
        <w:spacing w:after="0"/>
        <w:contextualSpacing/>
        <w:jc w:val="both"/>
        <w:textAlignment w:val="top"/>
        <w:rPr>
          <w:bCs/>
        </w:rPr>
      </w:pPr>
      <w:r w:rsidRPr="009F790B">
        <w:rPr>
          <w:bCs/>
        </w:rPr>
        <w:t>Мама предлагает представить</w:t>
      </w:r>
      <w:r>
        <w:rPr>
          <w:bCs/>
        </w:rPr>
        <w:t>,</w:t>
      </w:r>
      <w:r w:rsidRPr="009F790B">
        <w:rPr>
          <w:bCs/>
        </w:rPr>
        <w:t xml:space="preserve"> что  есть ковер-самолет. Он унесет тебя туда, куда ты захочешь. Куда бы ты хотел слетать? Зачем? Ребёнок отвечают.</w:t>
      </w:r>
    </w:p>
    <w:p w:rsidR="009F790B" w:rsidRPr="009F790B" w:rsidRDefault="009F790B" w:rsidP="009F790B">
      <w:pPr>
        <w:pStyle w:val="a5"/>
        <w:spacing w:after="0"/>
        <w:contextualSpacing/>
        <w:jc w:val="both"/>
        <w:textAlignment w:val="top"/>
        <w:rPr>
          <w:b/>
          <w:bCs/>
          <w:color w:val="C00000"/>
        </w:rPr>
      </w:pPr>
      <w:r w:rsidRPr="009F790B">
        <w:rPr>
          <w:b/>
          <w:bCs/>
          <w:color w:val="C00000"/>
        </w:rPr>
        <w:t>«Сказочные истории»</w:t>
      </w:r>
    </w:p>
    <w:p w:rsidR="009F790B" w:rsidRPr="009F790B" w:rsidRDefault="009F790B" w:rsidP="009F790B">
      <w:pPr>
        <w:pStyle w:val="a5"/>
        <w:spacing w:after="0"/>
        <w:contextualSpacing/>
        <w:jc w:val="both"/>
        <w:textAlignment w:val="top"/>
        <w:rPr>
          <w:bCs/>
        </w:rPr>
      </w:pPr>
      <w:r w:rsidRPr="009F790B">
        <w:rPr>
          <w:bCs/>
        </w:rPr>
        <w:t>Цель: учить использовать элементы анимизма («одушевления» предметов).</w:t>
      </w:r>
    </w:p>
    <w:p w:rsidR="009F790B" w:rsidRPr="009F790B" w:rsidRDefault="009F790B" w:rsidP="009F790B">
      <w:pPr>
        <w:pStyle w:val="a5"/>
        <w:spacing w:after="0"/>
        <w:contextualSpacing/>
        <w:jc w:val="both"/>
        <w:textAlignment w:val="top"/>
        <w:rPr>
          <w:bCs/>
        </w:rPr>
      </w:pPr>
      <w:r w:rsidRPr="009F790B">
        <w:rPr>
          <w:bCs/>
        </w:rPr>
        <w:t>Мама предлагает ребёнку подумать и сказать, на кого похожи столовая и чайная ложки (мама с дочкой, бабушка с внучкой и т.п.), придумать сказочные истории, которые могут с ними произойти.</w:t>
      </w:r>
    </w:p>
    <w:p w:rsidR="009F790B" w:rsidRPr="009F790B" w:rsidRDefault="009F790B" w:rsidP="009F790B">
      <w:pPr>
        <w:pStyle w:val="a5"/>
        <w:spacing w:after="0"/>
        <w:contextualSpacing/>
        <w:jc w:val="both"/>
        <w:textAlignment w:val="top"/>
        <w:rPr>
          <w:b/>
          <w:bCs/>
          <w:color w:val="C00000"/>
        </w:rPr>
      </w:pPr>
      <w:r w:rsidRPr="009F790B">
        <w:rPr>
          <w:b/>
          <w:bCs/>
          <w:color w:val="C00000"/>
        </w:rPr>
        <w:t>«Волшебные очки»</w:t>
      </w:r>
    </w:p>
    <w:p w:rsidR="009F790B" w:rsidRPr="009F790B" w:rsidRDefault="009F790B" w:rsidP="009F790B">
      <w:pPr>
        <w:pStyle w:val="a5"/>
        <w:spacing w:after="0"/>
        <w:contextualSpacing/>
        <w:jc w:val="both"/>
        <w:textAlignment w:val="top"/>
        <w:rPr>
          <w:bCs/>
        </w:rPr>
      </w:pPr>
      <w:r w:rsidRPr="009F790B">
        <w:rPr>
          <w:bCs/>
        </w:rPr>
        <w:t>Цель: развивать действие соотнесения по форме.</w:t>
      </w:r>
    </w:p>
    <w:p w:rsidR="009F790B" w:rsidRPr="009F790B" w:rsidRDefault="009F790B" w:rsidP="009F790B">
      <w:pPr>
        <w:pStyle w:val="a5"/>
        <w:spacing w:after="0"/>
        <w:contextualSpacing/>
        <w:jc w:val="both"/>
        <w:textAlignment w:val="top"/>
        <w:rPr>
          <w:bCs/>
        </w:rPr>
      </w:pPr>
      <w:r w:rsidRPr="009F790B">
        <w:rPr>
          <w:bCs/>
        </w:rPr>
        <w:t>Мама предлагает ребёнку представить, что они надели волшебные очки, которые могут менять свою форму. Например, очки стали круглые и через них можно увидеть только круглые вещи. Ребёнок осматриваются и называют все круглые предметы в комнате. Затем закрывают глаза и представляют, что в этих очках они вышли на улицу. Им нужно назвать пять предметов круглой формы, которые они встретят.</w:t>
      </w:r>
    </w:p>
    <w:p w:rsidR="009F790B" w:rsidRPr="009F790B" w:rsidRDefault="009F790B" w:rsidP="009F790B">
      <w:pPr>
        <w:pStyle w:val="a5"/>
        <w:spacing w:after="0"/>
        <w:contextualSpacing/>
        <w:jc w:val="both"/>
        <w:textAlignment w:val="top"/>
        <w:rPr>
          <w:bCs/>
        </w:rPr>
      </w:pPr>
    </w:p>
    <w:p w:rsidR="009F790B" w:rsidRPr="009F790B" w:rsidRDefault="009F790B" w:rsidP="009F790B">
      <w:pPr>
        <w:pStyle w:val="a5"/>
        <w:spacing w:after="0"/>
        <w:contextualSpacing/>
        <w:jc w:val="both"/>
        <w:textAlignment w:val="top"/>
        <w:rPr>
          <w:bCs/>
        </w:rPr>
      </w:pPr>
    </w:p>
    <w:p w:rsidR="009F790B" w:rsidRPr="009F790B" w:rsidRDefault="009F790B" w:rsidP="009F790B">
      <w:pPr>
        <w:pStyle w:val="a5"/>
        <w:spacing w:after="0"/>
        <w:contextualSpacing/>
        <w:jc w:val="both"/>
        <w:textAlignment w:val="top"/>
        <w:rPr>
          <w:bCs/>
        </w:rPr>
      </w:pPr>
    </w:p>
    <w:p w:rsidR="00BF6F67" w:rsidRPr="009F790B" w:rsidRDefault="00BF6F67" w:rsidP="009F790B">
      <w:pPr>
        <w:pStyle w:val="a5"/>
        <w:spacing w:before="0" w:beforeAutospacing="0" w:after="0" w:afterAutospacing="0"/>
        <w:contextualSpacing/>
        <w:jc w:val="both"/>
        <w:textAlignment w:val="top"/>
        <w:rPr>
          <w:bCs/>
          <w:shd w:val="clear" w:color="auto" w:fill="FFFFFF"/>
        </w:rPr>
      </w:pPr>
    </w:p>
    <w:sectPr w:rsidR="00BF6F67" w:rsidRPr="009F790B" w:rsidSect="0020582B">
      <w:pgSz w:w="16838" w:h="11906" w:orient="landscape"/>
      <w:pgMar w:top="1134" w:right="1134" w:bottom="851" w:left="1134" w:header="709" w:footer="709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1782" w:rsidRDefault="00FD1782" w:rsidP="0020582B">
      <w:pPr>
        <w:spacing w:after="0" w:line="240" w:lineRule="auto"/>
      </w:pPr>
      <w:r>
        <w:separator/>
      </w:r>
    </w:p>
  </w:endnote>
  <w:endnote w:type="continuationSeparator" w:id="1">
    <w:p w:rsidR="00FD1782" w:rsidRDefault="00FD1782" w:rsidP="00205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1782" w:rsidRDefault="00FD1782" w:rsidP="0020582B">
      <w:pPr>
        <w:spacing w:after="0" w:line="240" w:lineRule="auto"/>
      </w:pPr>
      <w:r>
        <w:separator/>
      </w:r>
    </w:p>
  </w:footnote>
  <w:footnote w:type="continuationSeparator" w:id="1">
    <w:p w:rsidR="00FD1782" w:rsidRDefault="00FD1782" w:rsidP="002058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F6F67"/>
    <w:rsid w:val="00056773"/>
    <w:rsid w:val="000C2FFA"/>
    <w:rsid w:val="001030C5"/>
    <w:rsid w:val="00124F14"/>
    <w:rsid w:val="00125497"/>
    <w:rsid w:val="00160365"/>
    <w:rsid w:val="00161C16"/>
    <w:rsid w:val="0020582B"/>
    <w:rsid w:val="002677BF"/>
    <w:rsid w:val="002C4C62"/>
    <w:rsid w:val="002E7EAA"/>
    <w:rsid w:val="00302925"/>
    <w:rsid w:val="003978D6"/>
    <w:rsid w:val="004037B0"/>
    <w:rsid w:val="00420C23"/>
    <w:rsid w:val="00621DC8"/>
    <w:rsid w:val="00693B0D"/>
    <w:rsid w:val="007719F6"/>
    <w:rsid w:val="007B7B3C"/>
    <w:rsid w:val="008344C2"/>
    <w:rsid w:val="008F1CFF"/>
    <w:rsid w:val="0091279E"/>
    <w:rsid w:val="00937353"/>
    <w:rsid w:val="009A326D"/>
    <w:rsid w:val="009F790B"/>
    <w:rsid w:val="00BD064D"/>
    <w:rsid w:val="00BF6F67"/>
    <w:rsid w:val="00C32C4F"/>
    <w:rsid w:val="00C815D9"/>
    <w:rsid w:val="00D01C09"/>
    <w:rsid w:val="00D754D9"/>
    <w:rsid w:val="00E1236F"/>
    <w:rsid w:val="00E31724"/>
    <w:rsid w:val="00EE428A"/>
    <w:rsid w:val="00FB0B4E"/>
    <w:rsid w:val="00FC00AF"/>
    <w:rsid w:val="00FD17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9F6"/>
  </w:style>
  <w:style w:type="paragraph" w:styleId="2">
    <w:name w:val="heading 2"/>
    <w:basedOn w:val="a"/>
    <w:next w:val="a"/>
    <w:link w:val="20"/>
    <w:uiPriority w:val="9"/>
    <w:unhideWhenUsed/>
    <w:qFormat/>
    <w:rsid w:val="0020582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7B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37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677BF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205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0582B"/>
  </w:style>
  <w:style w:type="paragraph" w:styleId="a9">
    <w:name w:val="footer"/>
    <w:basedOn w:val="a"/>
    <w:link w:val="aa"/>
    <w:uiPriority w:val="99"/>
    <w:semiHidden/>
    <w:unhideWhenUsed/>
    <w:rsid w:val="00205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0582B"/>
  </w:style>
  <w:style w:type="character" w:customStyle="1" w:styleId="20">
    <w:name w:val="Заголовок 2 Знак"/>
    <w:basedOn w:val="a0"/>
    <w:link w:val="2"/>
    <w:uiPriority w:val="9"/>
    <w:rsid w:val="002058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7B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37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677B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Таня</cp:lastModifiedBy>
  <cp:revision>27</cp:revision>
  <cp:lastPrinted>2021-09-05T13:37:00Z</cp:lastPrinted>
  <dcterms:created xsi:type="dcterms:W3CDTF">2021-08-23T16:55:00Z</dcterms:created>
  <dcterms:modified xsi:type="dcterms:W3CDTF">2021-11-05T11:42:00Z</dcterms:modified>
</cp:coreProperties>
</file>